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VIII – RELATÓRIO FINANCEIRO DO PROJETO 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07/2024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3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6"/>
        <w:gridCol w:w="7437"/>
        <w:tblGridChange w:id="0">
          <w:tblGrid>
            <w:gridCol w:w="1916"/>
            <w:gridCol w:w="7437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IDENTIFICAÇÃO DO PROJETO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execução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3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6"/>
        <w:gridCol w:w="4187"/>
        <w:tblGridChange w:id="0">
          <w:tblGrid>
            <w:gridCol w:w="5166"/>
            <w:gridCol w:w="4187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APOIO FINANCEIRO PREVISTO NO PROJETO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Bolsa de apoio à execução de atividades de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extensão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22.0" w:type="dxa"/>
        <w:jc w:val="left"/>
        <w:tblInd w:w="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5326"/>
        <w:gridCol w:w="1903"/>
        <w:tblGridChange w:id="0">
          <w:tblGrid>
            <w:gridCol w:w="2093"/>
            <w:gridCol w:w="5326"/>
            <w:gridCol w:w="1903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DESEMBOLSO REALIZADO*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984" w:right="198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INVESTIMENTO REALIZADO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51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5" w:line="240" w:lineRule="auto"/>
              <w:ind w:left="107" w:right="24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 DE CONSUMO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78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PESSOA JURÍDICA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R$: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259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 PERMANENTE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984" w:right="197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ind w:left="703" w:right="977" w:hanging="142.00000000000003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Comprovantes devem ser arquivados pelo coordenador do projeto e anexados a este relatório.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703" w:right="978" w:hanging="142.00000000000003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Listar as alterações realizadas e apresentar as comprovações de autorização da mudança à proposta original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100063694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41100" y="3779365"/>
                          <a:ext cx="2209800" cy="1270"/>
                        </a:xfrm>
                        <a:custGeom>
                          <a:rect b="b" l="l" r="r" t="t"/>
                          <a:pathLst>
                            <a:path extrusionOk="0" h="120000"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100063694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6" w:right="97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Coordenador do Projeto</w:t>
      </w:r>
      <w:r w:rsidDel="00000000" w:rsidR="00000000" w:rsidRPr="00000000">
        <w:rPr>
          <w:rtl w:val="0"/>
        </w:rPr>
      </w:r>
    </w:p>
    <w:sectPr>
      <w:headerReference r:id="rId8" w:type="default"/>
      <w:pgSz w:h="16850" w:w="11900" w:orient="portrait"/>
      <w:pgMar w:bottom="280" w:top="1978" w:left="1000" w:right="72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747860</wp:posOffset>
              </wp:positionH>
              <wp:positionV relativeFrom="topMargin">
                <wp:posOffset>409014</wp:posOffset>
              </wp:positionV>
              <wp:extent cx="4724400" cy="773430"/>
              <wp:effectExtent b="0" l="0" r="0" t="0"/>
              <wp:wrapNone/>
              <wp:docPr id="100063693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88563" y="3398048"/>
                        <a:ext cx="4714875" cy="76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747860</wp:posOffset>
              </wp:positionH>
              <wp:positionV relativeFrom="topMargin">
                <wp:posOffset>409014</wp:posOffset>
              </wp:positionV>
              <wp:extent cx="4724400" cy="773430"/>
              <wp:effectExtent b="0" l="0" r="0" t="0"/>
              <wp:wrapNone/>
              <wp:docPr id="100063693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7734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sPvZQJihexK6ZGOZSjW/7woMqA==">CgMxLjAyCGguZ2pkZ3hzOAByITFGUlVqWWJrZnRabzVQVEZuY1gtWmdoeXN0WGZwY2M5Ng==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2023-06-12T16:38:00Z</dcterms:created>
  <dc:creator>SUEZILDE DA CONCEICAO AMARAL RIBEIRO</dc:creator>
</cp:coreProperties>
</file>