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firstLine="283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r4ghw0xcgnak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ANEXO I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firstLine="28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CRONOGRAMA DA SELEÇÃO E DIVULGAÇÃO DOS RESULTADOS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28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Cada etapa deste processo seletivo está discriminada no cronograma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0.0" w:type="dxa"/>
        <w:jc w:val="center"/>
        <w:tblLayout w:type="fixed"/>
        <w:tblLook w:val="0400"/>
      </w:tblPr>
      <w:tblGrid>
        <w:gridCol w:w="6705"/>
        <w:gridCol w:w="1785"/>
        <w:tblGridChange w:id="0">
          <w:tblGrid>
            <w:gridCol w:w="6705"/>
            <w:gridCol w:w="17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Publicação do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23/06/2025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Impugnação do Edital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 a 26/05/2025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Respostas do pedido de impugnação do Edital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27/06/2025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Inscrições (Envio da documentação)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24 a 30/06/2025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Homologação parcial das 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Prazo de recurso da homologação parcial das 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Respostas aos recursos da homologação parcial das inscrições e divulgação da homologação final das inscrições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Resultado Preliminar da Avaliação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04/07/2025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Período de Recursos da Avaliação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Resultado dos Recursos da Avaliação Curricular e Convocação para as Entrevistas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Realização das entrevistas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 a 11/07/2025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Divulgação do 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esultado da Entrevista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Prazo para recursos referente às entrevistas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Publicação do Resultado Final do Processo Seletivo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Respostas dos recursos das entrevistas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15/07/2025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Resultado final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15/07/2025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right"/>
        <w:rPr/>
      </w:pPr>
      <w:r w:rsidDel="00000000" w:rsidR="00000000" w:rsidRPr="00000000">
        <w:rPr>
          <w:rtl w:val="0"/>
        </w:rPr>
        <w:t xml:space="preserve">. 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widowControl w:val="0"/>
      <w:spacing w:after="0" w:before="262" w:line="240" w:lineRule="auto"/>
      <w:ind w:left="0" w:right="682" w:firstLine="0"/>
      <w:jc w:val="left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PROEX – Pró-Reitoria de Extensão Av. João Paulo II, s/nº - Bairro Castanheira - Belém/PA </w:t>
    </w:r>
  </w:p>
  <w:p w:rsidR="00000000" w:rsidDel="00000000" w:rsidP="00000000" w:rsidRDefault="00000000" w:rsidRPr="00000000" w14:paraId="00000033">
    <w:pPr>
      <w:widowControl w:val="0"/>
      <w:spacing w:after="0" w:line="240" w:lineRule="auto"/>
      <w:ind w:left="0" w:right="682" w:firstLine="0"/>
      <w:jc w:val="left"/>
      <w:rPr/>
    </w:pP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6"/>
          <w:szCs w:val="16"/>
          <w:u w:val="single"/>
          <w:rtl w:val="0"/>
        </w:rPr>
        <w:t xml:space="preserve">https://ifpa.edu.br/PNCC</w:t>
      </w:r>
    </w:hyperlink>
    <w:r w:rsidDel="00000000" w:rsidR="00000000" w:rsidRPr="00000000">
      <w:rPr>
        <w:rFonts w:ascii="Times New Roman" w:cs="Times New Roman" w:eastAsia="Times New Roman" w:hAnsi="Times New Roman"/>
        <w:color w:val="0000ff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000ee"/>
          <w:sz w:val="16"/>
          <w:szCs w:val="16"/>
          <w:u w:val="single"/>
          <w:rtl w:val="0"/>
        </w:rPr>
        <w:t xml:space="preserve">Agente Territorial de Cultura do Ministério da Cultura</w:t>
      </w:r>
    </w:hyperlink>
    <w:r w:rsidDel="00000000" w:rsidR="00000000" w:rsidRPr="00000000">
      <w:rPr>
        <w:rFonts w:ascii="Times New Roman" w:cs="Times New Roman" w:eastAsia="Times New Roman" w:hAnsi="Times New Roman"/>
        <w:color w:val="0000ff"/>
        <w:sz w:val="16"/>
        <w:szCs w:val="16"/>
        <w:rtl w:val="0"/>
      </w:rPr>
      <w:t xml:space="preserve">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" w:line="240" w:lineRule="auto"/>
      <w:ind w:left="2" w:right="26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51840" cy="676275"/>
          <wp:effectExtent b="0" l="0" r="0" t="0"/>
          <wp:docPr descr="https://lh7-rt.googleusercontent.com/docsz/AD_4nXeAdFW4AshKcpkTGwEbp3BHCfU-Eoz65mATFVkEYSiMzT0HR3IJ8-d0uYpipyEL83K5WbZJP4a9VKAVAWqjVTsjY9eO5420Y6t2iBr6_fYuB2LTLzjuMzeAoO_PC7aiZ49Pi-b4utRgQOjpWbcYSA?key=Vf5sE2O2uw8HQjyqZowxRvHw" id="3" name="image1.png"/>
          <a:graphic>
            <a:graphicData uri="http://schemas.openxmlformats.org/drawingml/2006/picture">
              <pic:pic>
                <pic:nvPicPr>
                  <pic:cNvPr descr="https://lh7-rt.googleusercontent.com/docsz/AD_4nXeAdFW4AshKcpkTGwEbp3BHCfU-Eoz65mATFVkEYSiMzT0HR3IJ8-d0uYpipyEL83K5WbZJP4a9VKAVAWqjVTsjY9eO5420Y6t2iBr6_fYuB2LTLzjuMzeAoO_PC7aiZ49Pi-b4utRgQOjpWbcYSA?key=Vf5sE2O2uw8HQjyqZowxRvHw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1840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" w:line="240" w:lineRule="auto"/>
      <w:ind w:left="2" w:right="26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" w:line="240" w:lineRule="auto"/>
      <w:ind w:left="2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DO PARÁ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" w:line="240" w:lineRule="auto"/>
      <w:ind w:left="2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PRÓ-REITORIA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81321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1321B"/>
  </w:style>
  <w:style w:type="paragraph" w:styleId="Rodap">
    <w:name w:val="footer"/>
    <w:basedOn w:val="Normal"/>
    <w:link w:val="RodapChar"/>
    <w:uiPriority w:val="99"/>
    <w:unhideWhenUsed w:val="1"/>
    <w:rsid w:val="0081321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1321B"/>
  </w:style>
  <w:style w:type="paragraph" w:styleId="NormalWeb">
    <w:name w:val="Normal (Web)"/>
    <w:basedOn w:val="Normal"/>
    <w:uiPriority w:val="99"/>
    <w:semiHidden w:val="1"/>
    <w:unhideWhenUsed w:val="1"/>
    <w:rsid w:val="0081321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ifpa.edu.br/PNCC" TargetMode="External"/><Relationship Id="rId2" Type="http://schemas.openxmlformats.org/officeDocument/2006/relationships/hyperlink" Target="mailto:agenteterritorialdecultura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1dCSBK05rkpoKwFntz8AkpCETA==">CgMxLjAyDmgucjRnaHcweGNnbmFrOAByITFDRGI0cl81QmV5WTNMWW1NSHVUOUZTSUx2c3pEdE55aA==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2025-04-24T18:41:00Z</dcterms:created>
  <dc:creator>ADRIANA CORREA DE OLIVEIRA</dc:creator>
</cp:coreProperties>
</file>