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AC" w:rsidRDefault="00102EA5" w:rsidP="00FD5A39">
      <w:pPr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6158230" cy="6350"/>
                <wp:effectExtent l="0" t="0" r="0" b="0"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350"/>
                          <a:chOff x="2266875" y="3776825"/>
                          <a:chExt cx="6158250" cy="63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266885" y="3776825"/>
                            <a:ext cx="6158230" cy="6350"/>
                            <a:chOff x="0" y="0"/>
                            <a:chExt cx="6158230" cy="63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6158225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936AC" w:rsidRDefault="009936A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vre 3"/>
                          <wps:cNvSpPr/>
                          <wps:spPr>
                            <a:xfrm>
                              <a:off x="0" y="0"/>
                              <a:ext cx="61582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58230" h="6350" extrusionOk="0">
                                  <a:moveTo>
                                    <a:pt x="61582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6158230" y="6096"/>
                                  </a:lnTo>
                                  <a:lnTo>
                                    <a:pt x="6158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Agrupar 7" o:spid="_x0000_s1026" style="width:484.9pt;height:.5pt;mso-position-horizontal-relative:char;mso-position-vertical-relative:line" coordorigin="22668,37768" coordsize="615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">
                <v:group id="Agrupar 1" o:spid="_x0000_s1027" style="position:absolute;left:22668;top:37768;width:61583;height:63" coordsize="615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28" style="position:absolute;width:61582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9936AC" w:rsidRDefault="009936A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3" o:spid="_x0000_s1029" style="position:absolute;width:61582;height:63;visibility:visible;mso-wrap-style:square;v-text-anchor:middle" coordsize="6158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" path="m6158230,l,,,6096r6158230,l6158230,xe" fillcolor="black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9936AC" w:rsidRDefault="00FD5A39" w:rsidP="00FD5A39">
      <w:pPr>
        <w:pStyle w:val="Ttulo"/>
        <w:ind w:left="0" w:right="3"/>
        <w:jc w:val="center"/>
      </w:pPr>
      <w:r>
        <w:t>ANEXO III</w:t>
      </w:r>
    </w:p>
    <w:p w:rsidR="008D251D" w:rsidRDefault="00102EA5" w:rsidP="008D251D">
      <w:pPr>
        <w:pStyle w:val="Ttulo"/>
        <w:ind w:left="0" w:right="3"/>
        <w:jc w:val="center"/>
      </w:pPr>
      <w:r>
        <w:t>II CONGRESSO DE EXTENSÃO DO IFPA</w:t>
      </w:r>
    </w:p>
    <w:p w:rsidR="008D251D" w:rsidRDefault="00102EA5" w:rsidP="008D251D">
      <w:pPr>
        <w:pStyle w:val="Ttulo"/>
        <w:ind w:left="0" w:right="3"/>
        <w:jc w:val="center"/>
      </w:pPr>
      <w:r>
        <w:t>CONEXT</w:t>
      </w:r>
    </w:p>
    <w:p w:rsidR="009936AC" w:rsidRDefault="00102EA5" w:rsidP="008D251D">
      <w:pPr>
        <w:pStyle w:val="Ttulo"/>
        <w:ind w:left="0" w:right="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718710</wp:posOffset>
                </wp:positionV>
                <wp:extent cx="6350" cy="1270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6885" y="3776825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 extrusionOk="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71120</wp:posOffset>
                </wp:positionH>
                <wp:positionV relativeFrom="paragraph">
                  <wp:posOffset>718710</wp:posOffset>
                </wp:positionV>
                <wp:extent cx="6350" cy="12700"/>
                <wp:effectExtent b="0" l="0" r="0" t="0"/>
                <wp:wrapTopAndBottom distB="0" distT="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936AC" w:rsidRDefault="00102EA5" w:rsidP="00FD5A39">
      <w:pPr>
        <w:spacing w:before="3"/>
        <w:ind w:right="3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15 a 17 de </w:t>
      </w:r>
      <w:proofErr w:type="gramStart"/>
      <w:r>
        <w:rPr>
          <w:b/>
          <w:bCs/>
          <w:i/>
          <w:iCs/>
        </w:rPr>
        <w:t>Abril</w:t>
      </w:r>
      <w:proofErr w:type="gramEnd"/>
      <w:r>
        <w:rPr>
          <w:b/>
          <w:bCs/>
          <w:i/>
          <w:iCs/>
        </w:rPr>
        <w:t xml:space="preserve"> de 2026 - IFPA</w:t>
      </w:r>
    </w:p>
    <w:p w:rsidR="009936AC" w:rsidRDefault="009936AC" w:rsidP="00FD5A39">
      <w:pPr>
        <w:pBdr>
          <w:top w:val="nil"/>
          <w:left w:val="nil"/>
          <w:bottom w:val="nil"/>
          <w:right w:val="nil"/>
          <w:between w:val="nil"/>
        </w:pBdr>
        <w:spacing w:before="77"/>
        <w:ind w:right="3"/>
        <w:rPr>
          <w:b/>
          <w:bCs/>
          <w:i/>
          <w:iCs/>
          <w:color w:val="000000"/>
        </w:rPr>
      </w:pPr>
    </w:p>
    <w:p w:rsidR="009936AC" w:rsidRDefault="00102EA5" w:rsidP="00FD5A39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A Extensão como ferramenta de transformação social na Amazônia.</w:t>
      </w:r>
    </w:p>
    <w:p w:rsidR="009936AC" w:rsidRDefault="009936AC" w:rsidP="00FD5A39">
      <w:pPr>
        <w:pBdr>
          <w:top w:val="nil"/>
          <w:left w:val="nil"/>
          <w:bottom w:val="nil"/>
          <w:right w:val="nil"/>
          <w:between w:val="nil"/>
        </w:pBdr>
        <w:spacing w:before="235"/>
        <w:ind w:right="3"/>
        <w:rPr>
          <w:b/>
          <w:bCs/>
          <w:i/>
          <w:iCs/>
          <w:color w:val="000000"/>
          <w:sz w:val="28"/>
          <w:szCs w:val="28"/>
        </w:rPr>
      </w:pPr>
    </w:p>
    <w:p w:rsidR="009936AC" w:rsidRDefault="00102EA5" w:rsidP="00FD5A39">
      <w:pPr>
        <w:spacing w:before="1" w:line="360" w:lineRule="auto"/>
        <w:ind w:right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Coordenação Geral do II CONEXT torna público as normas de submissão de trabalhos (resumos simples), visando selecioná-los para apresentação no II CONEXT, na modalidade PAINEL CONEXT </w:t>
      </w:r>
      <w:r w:rsidR="00FD5A39">
        <w:rPr>
          <w:b/>
          <w:bCs/>
          <w:sz w:val="24"/>
          <w:szCs w:val="24"/>
        </w:rPr>
        <w:t xml:space="preserve">(Banner), a ser realizado de 15 </w:t>
      </w:r>
      <w:r>
        <w:rPr>
          <w:b/>
          <w:bCs/>
          <w:sz w:val="24"/>
          <w:szCs w:val="24"/>
        </w:rPr>
        <w:t xml:space="preserve">a 17 de </w:t>
      </w:r>
      <w:proofErr w:type="gramStart"/>
      <w:r>
        <w:rPr>
          <w:b/>
          <w:bCs/>
          <w:sz w:val="24"/>
          <w:szCs w:val="24"/>
        </w:rPr>
        <w:t>Abril</w:t>
      </w:r>
      <w:proofErr w:type="gramEnd"/>
      <w:r>
        <w:rPr>
          <w:b/>
          <w:bCs/>
          <w:sz w:val="24"/>
          <w:szCs w:val="24"/>
        </w:rPr>
        <w:t xml:space="preserve"> de 2026, no Instituto Fede</w:t>
      </w:r>
      <w:r>
        <w:rPr>
          <w:b/>
          <w:bCs/>
          <w:sz w:val="24"/>
          <w:szCs w:val="24"/>
        </w:rPr>
        <w:t>ral de Educação, Ciên</w:t>
      </w:r>
      <w:r w:rsidR="00FD5A39">
        <w:rPr>
          <w:b/>
          <w:bCs/>
          <w:sz w:val="24"/>
          <w:szCs w:val="24"/>
        </w:rPr>
        <w:t>cia e Tecnologia do Pará – IFPA</w:t>
      </w:r>
      <w:r>
        <w:rPr>
          <w:b/>
          <w:bCs/>
          <w:sz w:val="24"/>
          <w:szCs w:val="24"/>
        </w:rPr>
        <w:t xml:space="preserve">, na cidade de </w:t>
      </w:r>
      <w:r w:rsidR="00FD5A39">
        <w:rPr>
          <w:b/>
          <w:bCs/>
          <w:sz w:val="24"/>
          <w:szCs w:val="24"/>
        </w:rPr>
        <w:t>Belém</w:t>
      </w:r>
      <w:r>
        <w:rPr>
          <w:b/>
          <w:bCs/>
          <w:sz w:val="24"/>
          <w:szCs w:val="24"/>
        </w:rPr>
        <w:t>/PA.</w:t>
      </w:r>
    </w:p>
    <w:p w:rsidR="00FD5A39" w:rsidRDefault="00102EA5" w:rsidP="00FD5A39">
      <w:pPr>
        <w:pStyle w:val="Ttulo1"/>
        <w:numPr>
          <w:ilvl w:val="0"/>
          <w:numId w:val="2"/>
        </w:numPr>
        <w:tabs>
          <w:tab w:val="left" w:pos="380"/>
        </w:tabs>
        <w:spacing w:before="199"/>
        <w:ind w:left="0" w:right="3" w:firstLine="0"/>
        <w:jc w:val="both"/>
      </w:pPr>
      <w:r>
        <w:t>DAS INSTRUÇÕES PARA O EVENTO</w:t>
      </w:r>
    </w:p>
    <w:p w:rsidR="00FD5A39" w:rsidRPr="00FD5A39" w:rsidRDefault="00FD5A39" w:rsidP="00FD5A39"/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spacing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s trabalhos enviados para avaliação devem ser </w:t>
      </w:r>
      <w:r>
        <w:rPr>
          <w:b/>
          <w:bCs/>
          <w:color w:val="000000"/>
          <w:sz w:val="24"/>
          <w:szCs w:val="24"/>
        </w:rPr>
        <w:t>inéditos</w:t>
      </w:r>
      <w:r>
        <w:rPr>
          <w:color w:val="000000"/>
          <w:sz w:val="24"/>
          <w:szCs w:val="24"/>
        </w:rPr>
        <w:t>, não podendo ter sido apresentados em outros eventos ou, tampouco, publicados em qualquer veículo, até a data de sua apresentação;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spacing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Após a submissão dos trabalhos, não serão possíveis alterações posteriores no texto do resumo, bem como alteração de autores</w:t>
      </w:r>
      <w:r>
        <w:rPr>
          <w:color w:val="000000"/>
          <w:sz w:val="24"/>
          <w:szCs w:val="24"/>
        </w:rPr>
        <w:t xml:space="preserve"> e coautores, apresentador;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7"/>
        </w:tabs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trabalhos poderão ser submetidos apenas </w:t>
      </w:r>
      <w:r>
        <w:rPr>
          <w:b/>
          <w:bCs/>
          <w:color w:val="000000"/>
          <w:sz w:val="24"/>
          <w:szCs w:val="24"/>
        </w:rPr>
        <w:t xml:space="preserve">uma </w:t>
      </w:r>
      <w:r>
        <w:rPr>
          <w:color w:val="000000"/>
          <w:sz w:val="24"/>
          <w:szCs w:val="24"/>
        </w:rPr>
        <w:t>vez;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7"/>
        </w:tabs>
        <w:spacing w:before="137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trabalhos que não atenderem às normas especificadas serão, automaticamente, recusados;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spacing w:before="139"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aprovação do resumo fica condicionada ao julgamento da comissão científica, que ficará responsável pela avaliação e parecer final de aprovação ou não dos mesmos</w:t>
      </w:r>
      <w:r w:rsidR="00FD5A39">
        <w:rPr>
          <w:color w:val="000000"/>
          <w:sz w:val="24"/>
          <w:szCs w:val="24"/>
        </w:rPr>
        <w:t>.</w:t>
      </w:r>
    </w:p>
    <w:p w:rsidR="009936AC" w:rsidRDefault="009936AC" w:rsidP="00FD5A39">
      <w:pPr>
        <w:pBdr>
          <w:top w:val="nil"/>
          <w:left w:val="nil"/>
          <w:bottom w:val="nil"/>
          <w:right w:val="nil"/>
          <w:between w:val="nil"/>
        </w:pBdr>
        <w:tabs>
          <w:tab w:val="left" w:pos="847"/>
        </w:tabs>
        <w:ind w:right="3"/>
        <w:jc w:val="both"/>
        <w:rPr>
          <w:color w:val="000000"/>
          <w:sz w:val="24"/>
          <w:szCs w:val="24"/>
        </w:rPr>
      </w:pPr>
    </w:p>
    <w:p w:rsidR="009936AC" w:rsidRDefault="00102EA5" w:rsidP="00FD5A39">
      <w:pPr>
        <w:pStyle w:val="Ttulo1"/>
        <w:numPr>
          <w:ilvl w:val="0"/>
          <w:numId w:val="2"/>
        </w:numPr>
        <w:tabs>
          <w:tab w:val="left" w:pos="380"/>
        </w:tabs>
        <w:spacing w:before="200"/>
        <w:ind w:left="0" w:right="3" w:firstLine="0"/>
      </w:pPr>
      <w:r>
        <w:t>INSTRUÇÕES AOS AUTORES PARA ELABORAÇÃO DOS RESUMOS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242"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arquivo enviado deve seguir a norma culta da Língua Portuguesa e as normas da ABNT. Assim sendo, o Cabeçalho e o Resumo Simples devem seguir a seguinte formatação: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"/>
        <w:ind w:left="0" w:right="3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Tamanho da Folha: A4;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36"/>
        <w:ind w:left="0" w:right="3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Margens direita e inferior: 2,0 cm;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38"/>
        <w:ind w:left="0" w:right="3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Margens esquerda e superior: 3,0 cm;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Fonte: Times New Roman; Tamanho: 12;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36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Espaçamento: entre linhas simples, em todo o texto;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38" w:line="35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Título: em maiúscula, negrito, com alinhamento centralizado, seguido pelos nomes dos autores, Instituição/Campus e e-mail de contato do primeiro autor;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2" w:line="355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Corpo do Resumo: não deve ter recuo de parágrafo e deve ser corrido, sem mudança de linha, com alinhamen</w:t>
      </w:r>
      <w:r>
        <w:rPr>
          <w:color w:val="000000"/>
          <w:sz w:val="24"/>
          <w:szCs w:val="24"/>
        </w:rPr>
        <w:t>to justificado. Não inclua citações, referências bibliográficas, tabelas e figuras;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2" w:line="355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Ao final do resumo inclua as palavras-chave e agradecimentos, este último sendo opcional;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2" w:line="355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textos deverão ter entre 300 e 500 palavras, excetuando-se título e palavras-chave;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2" w:line="355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termo palavra-chave deverá ser grafado em negrito, com apenas a primeira letra maiúscula. Incluir entre três e cinco palavras-chave, separadas por vírgula, que não est</w:t>
      </w:r>
      <w:r>
        <w:rPr>
          <w:color w:val="000000"/>
          <w:sz w:val="24"/>
          <w:szCs w:val="24"/>
        </w:rPr>
        <w:t>ejam citadas no título;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2" w:line="355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termo "</w:t>
      </w:r>
      <w:r w:rsidRPr="00FD5A39">
        <w:rPr>
          <w:b/>
          <w:color w:val="000000"/>
          <w:sz w:val="24"/>
          <w:szCs w:val="24"/>
        </w:rPr>
        <w:t>Agradecimento</w:t>
      </w:r>
      <w:r>
        <w:rPr>
          <w:color w:val="000000"/>
          <w:sz w:val="24"/>
          <w:szCs w:val="24"/>
        </w:rPr>
        <w:t xml:space="preserve">" (opcional) deverá ser grafado em negrito, com apenas a primeira letra maiúscula, citando </w:t>
      </w:r>
      <w:r w:rsidRPr="0035077B">
        <w:rPr>
          <w:b/>
          <w:color w:val="000000"/>
          <w:sz w:val="24"/>
          <w:szCs w:val="24"/>
        </w:rPr>
        <w:t>apenas</w:t>
      </w:r>
      <w:r w:rsidRPr="00FD5A3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 agência/fonte de apoio ao estudo;</w:t>
      </w:r>
    </w:p>
    <w:p w:rsidR="009936AC" w:rsidRDefault="00102EA5" w:rsidP="00FD5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2" w:line="355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espaço de uma linha deverá separar o título dos autores, campus de origem, texto, palavras-chave e agradecimentos.</w:t>
      </w:r>
    </w:p>
    <w:p w:rsidR="009936AC" w:rsidRDefault="00102EA5" w:rsidP="0035077B">
      <w:pPr>
        <w:pStyle w:val="Ttulo1"/>
        <w:numPr>
          <w:ilvl w:val="0"/>
          <w:numId w:val="2"/>
        </w:numPr>
        <w:tabs>
          <w:tab w:val="left" w:pos="488"/>
        </w:tabs>
        <w:spacing w:before="200" w:line="360" w:lineRule="auto"/>
        <w:ind w:left="0" w:right="3" w:firstLine="0"/>
        <w:jc w:val="both"/>
      </w:pPr>
      <w:r>
        <w:t>INSTRUÇÕES AOS AUTORES PARA ELABORAÇÃO E APRESENTAÇÃO NO FORMATO BANNER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2"/>
        </w:tabs>
        <w:spacing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banner deverá ser feito no Power Point com os seguintes tamanhos: largura 90 cm e altura 120 cm;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título do banner deverá ser idêntico ao título do resumo aceito;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9"/>
        </w:tabs>
        <w:spacing w:before="137"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banner deverá apresentar os seguintes elementos: Título, Nomes dos Autores, seguidos por</w:t>
      </w:r>
      <w:r>
        <w:rPr>
          <w:color w:val="000000"/>
          <w:sz w:val="24"/>
          <w:szCs w:val="24"/>
        </w:rPr>
        <w:t xml:space="preserve"> sua categoria de vinculação ao IFPA (professor, aluno ou TAE) e e-mail de contato. </w:t>
      </w:r>
      <w:r w:rsidR="0035077B">
        <w:rPr>
          <w:color w:val="000000"/>
          <w:sz w:val="24"/>
          <w:szCs w:val="24"/>
        </w:rPr>
        <w:t>Deverá conter ainda: Introdução,</w:t>
      </w:r>
      <w:r>
        <w:rPr>
          <w:color w:val="000000"/>
          <w:sz w:val="24"/>
          <w:szCs w:val="24"/>
        </w:rPr>
        <w:t xml:space="preserve"> Objetivos, Materiais e Método, Resultados (parcia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ou final), Conclusão, Referências Bibliográficas. Podem-se inserir figuras, fotos, gráfi</w:t>
      </w:r>
      <w:r>
        <w:rPr>
          <w:color w:val="000000"/>
          <w:sz w:val="24"/>
          <w:szCs w:val="24"/>
        </w:rPr>
        <w:t xml:space="preserve">cos e/ou tabelas quando estes forem necessários à apresentação de dados e/ou resultados obtidos. As legendas das Tabelas devem ser inseridas antes do corpo das mesmas; enquanto as legendas de fotos, figura e/ou gráficos devem vir logo abaixo das </w:t>
      </w:r>
      <w:r>
        <w:rPr>
          <w:color w:val="000000"/>
          <w:sz w:val="24"/>
          <w:szCs w:val="24"/>
        </w:rPr>
        <w:lastRenderedPageBreak/>
        <w:t>mesmas;</w:t>
      </w:r>
    </w:p>
    <w:p w:rsidR="009936AC" w:rsidRDefault="00102EA5" w:rsidP="00FD5A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6"/>
        </w:tabs>
        <w:spacing w:before="201" w:line="360" w:lineRule="auto"/>
        <w:ind w:left="0" w:right="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Sugere-se utilizar fonte Arial ou Time New Roman, tamanho 60, negrito para Título; tamanho 36, negrito, para os Nomes dos Autores; Tamanho 50, negrito, para o nome de cada tópico (Introdução, Objetivos, Materiais e Método, Resultados, Conclusão e Referênci</w:t>
      </w:r>
      <w:r>
        <w:rPr>
          <w:color w:val="000000"/>
          <w:sz w:val="24"/>
          <w:szCs w:val="24"/>
        </w:rPr>
        <w:t>as Bibliográficas); tamanho 44, para o corpo do texto de cada tópico;</w:t>
      </w:r>
    </w:p>
    <w:p w:rsidR="009936AC" w:rsidRDefault="009936AC" w:rsidP="00FD5A39">
      <w:pPr>
        <w:ind w:right="3"/>
        <w:rPr>
          <w:b/>
          <w:bCs/>
          <w:sz w:val="24"/>
          <w:szCs w:val="24"/>
        </w:rPr>
      </w:pPr>
    </w:p>
    <w:p w:rsidR="009936AC" w:rsidRDefault="00102EA5" w:rsidP="00FD5A39">
      <w:pPr>
        <w:ind w:right="3"/>
        <w:jc w:val="right"/>
        <w:rPr>
          <w:b/>
          <w:bCs/>
        </w:rPr>
      </w:pPr>
      <w:r>
        <w:rPr>
          <w:b/>
          <w:bCs/>
          <w:sz w:val="24"/>
          <w:szCs w:val="24"/>
        </w:rPr>
        <w:t xml:space="preserve">Comissão Organizadora II CONEXT </w:t>
      </w:r>
    </w:p>
    <w:p w:rsidR="009936AC" w:rsidRDefault="009936AC" w:rsidP="00FD5A39">
      <w:pPr>
        <w:ind w:right="3"/>
        <w:jc w:val="right"/>
        <w:rPr>
          <w:b/>
          <w:bCs/>
          <w:sz w:val="24"/>
          <w:szCs w:val="24"/>
        </w:rPr>
      </w:pPr>
    </w:p>
    <w:p w:rsidR="009936AC" w:rsidRDefault="00102EA5" w:rsidP="00FD5A39">
      <w:pPr>
        <w:ind w:right="3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Belém, 0</w:t>
      </w:r>
      <w:r w:rsidR="008D251D">
        <w:rPr>
          <w:b/>
          <w:bCs/>
          <w:sz w:val="24"/>
          <w:szCs w:val="24"/>
        </w:rPr>
        <w:t>5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Fevereiro de 2026.</w:t>
      </w:r>
    </w:p>
    <w:p w:rsidR="009936AC" w:rsidRDefault="009936AC" w:rsidP="00FD5A39">
      <w:pPr>
        <w:pBdr>
          <w:top w:val="nil"/>
          <w:left w:val="nil"/>
          <w:bottom w:val="nil"/>
          <w:right w:val="nil"/>
          <w:between w:val="nil"/>
        </w:pBdr>
        <w:ind w:right="3"/>
        <w:rPr>
          <w:b/>
          <w:bCs/>
          <w:color w:val="000000"/>
          <w:sz w:val="24"/>
          <w:szCs w:val="24"/>
        </w:rPr>
      </w:pPr>
    </w:p>
    <w:p w:rsidR="009936AC" w:rsidRDefault="009936AC">
      <w:pPr>
        <w:pBdr>
          <w:top w:val="nil"/>
          <w:left w:val="nil"/>
          <w:bottom w:val="nil"/>
          <w:right w:val="nil"/>
          <w:between w:val="nil"/>
        </w:pBdr>
        <w:spacing w:before="202"/>
        <w:rPr>
          <w:b/>
          <w:bCs/>
          <w:color w:val="000000"/>
          <w:sz w:val="24"/>
          <w:szCs w:val="24"/>
        </w:rPr>
      </w:pPr>
    </w:p>
    <w:p w:rsidR="009936AC" w:rsidRDefault="009936AC"/>
    <w:sectPr w:rsidR="009936AC" w:rsidSect="00FD5A39">
      <w:headerReference w:type="default" r:id="rId9"/>
      <w:pgSz w:w="11910" w:h="16840"/>
      <w:pgMar w:top="1417" w:right="1701" w:bottom="1417" w:left="1701" w:header="709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EA5" w:rsidRDefault="00102EA5">
      <w:r>
        <w:separator/>
      </w:r>
    </w:p>
  </w:endnote>
  <w:endnote w:type="continuationSeparator" w:id="0">
    <w:p w:rsidR="00102EA5" w:rsidRDefault="0010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33528FF-8B69-4604-8567-3E4F7494F4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CC04E3A-2CCE-400B-A8A8-485439165E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AF32592-B533-4868-9574-BFEF6C2FECF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A55E7D-44A3-4C2E-AC78-D1BB8DDDE3B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EA5" w:rsidRDefault="00102EA5">
      <w:r>
        <w:separator/>
      </w:r>
    </w:p>
  </w:footnote>
  <w:footnote w:type="continuationSeparator" w:id="0">
    <w:p w:rsidR="00102EA5" w:rsidRDefault="00102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37"/>
      <w:gridCol w:w="6143"/>
      <w:gridCol w:w="1420"/>
    </w:tblGrid>
    <w:tr w:rsidR="0035077B" w:rsidRPr="005B4032" w:rsidTr="0035077B">
      <w:tc>
        <w:tcPr>
          <w:tcW w:w="937" w:type="dxa"/>
          <w:vAlign w:val="center"/>
        </w:tcPr>
        <w:p w:rsidR="0035077B" w:rsidRPr="005B4032" w:rsidRDefault="0035077B" w:rsidP="0035077B">
          <w:pPr>
            <w:pStyle w:val="Ttulo"/>
            <w:spacing w:before="98"/>
            <w:ind w:left="29"/>
            <w:rPr>
              <w:sz w:val="16"/>
              <w:szCs w:val="24"/>
            </w:rPr>
          </w:pPr>
          <w:r w:rsidRPr="005B4032">
            <w:rPr>
              <w:noProof/>
              <w:sz w:val="16"/>
              <w:szCs w:val="24"/>
            </w:rPr>
            <w:drawing>
              <wp:inline distT="0" distB="0" distL="0" distR="0" wp14:anchorId="74039889" wp14:editId="48FFBAF4">
                <wp:extent cx="366137" cy="398696"/>
                <wp:effectExtent l="0" t="0" r="0" b="1905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rasaooficialcolorid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620" r="23725"/>
                        <a:stretch/>
                      </pic:blipFill>
                      <pic:spPr bwMode="auto">
                        <a:xfrm>
                          <a:off x="0" y="0"/>
                          <a:ext cx="380065" cy="4138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3" w:type="dxa"/>
          <w:vAlign w:val="center"/>
        </w:tcPr>
        <w:p w:rsidR="0035077B" w:rsidRPr="005B4032" w:rsidRDefault="0035077B" w:rsidP="0035077B">
          <w:pPr>
            <w:ind w:right="108"/>
            <w:jc w:val="center"/>
            <w:textDirection w:val="btLr"/>
            <w:rPr>
              <w:b/>
              <w:color w:val="000000"/>
              <w:sz w:val="16"/>
            </w:rPr>
          </w:pPr>
          <w:r w:rsidRPr="005B4032">
            <w:rPr>
              <w:b/>
              <w:color w:val="000000"/>
              <w:sz w:val="16"/>
            </w:rPr>
            <w:t>SERVIÇO PÚBLICO FEDERAL</w:t>
          </w:r>
        </w:p>
        <w:p w:rsidR="0035077B" w:rsidRPr="005B4032" w:rsidRDefault="0035077B" w:rsidP="0035077B">
          <w:pPr>
            <w:ind w:right="108"/>
            <w:jc w:val="center"/>
            <w:textDirection w:val="btLr"/>
            <w:rPr>
              <w:sz w:val="16"/>
            </w:rPr>
          </w:pPr>
          <w:r w:rsidRPr="005B4032">
            <w:rPr>
              <w:b/>
              <w:color w:val="000000"/>
              <w:sz w:val="16"/>
            </w:rPr>
            <w:t>MINISTÉRIO DA EDUCAÇÃO</w:t>
          </w:r>
        </w:p>
        <w:p w:rsidR="0035077B" w:rsidRPr="005B4032" w:rsidRDefault="0035077B" w:rsidP="0035077B">
          <w:pPr>
            <w:ind w:right="108"/>
            <w:jc w:val="center"/>
            <w:textDirection w:val="btLr"/>
            <w:rPr>
              <w:sz w:val="16"/>
            </w:rPr>
          </w:pPr>
          <w:r w:rsidRPr="005B4032">
            <w:rPr>
              <w:b/>
              <w:color w:val="000000"/>
              <w:sz w:val="16"/>
            </w:rPr>
            <w:t>INSTITUTO FEDERAL DE EDUCAÇÃO, CIÊNCIA E TECNOLOGIA DO PARÁ</w:t>
          </w:r>
        </w:p>
      </w:tc>
      <w:tc>
        <w:tcPr>
          <w:tcW w:w="1420" w:type="dxa"/>
          <w:vAlign w:val="center"/>
        </w:tcPr>
        <w:p w:rsidR="0035077B" w:rsidRPr="005B4032" w:rsidRDefault="0035077B" w:rsidP="0035077B">
          <w:pPr>
            <w:pStyle w:val="Ttulo"/>
            <w:spacing w:before="98"/>
            <w:ind w:left="0"/>
            <w:rPr>
              <w:sz w:val="16"/>
              <w:szCs w:val="24"/>
            </w:rPr>
          </w:pPr>
          <w:r w:rsidRPr="005B4032">
            <w:rPr>
              <w:noProof/>
              <w:color w:val="000000"/>
              <w:sz w:val="16"/>
              <w:szCs w:val="20"/>
            </w:rPr>
            <w:drawing>
              <wp:inline distT="0" distB="0" distL="0" distR="0" wp14:anchorId="15B3EDCC" wp14:editId="32B665B4">
                <wp:extent cx="730015" cy="342358"/>
                <wp:effectExtent l="0" t="0" r="0" b="635"/>
                <wp:docPr id="1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015" cy="34235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9936AC" w:rsidRPr="00FD5A39" w:rsidRDefault="009936AC" w:rsidP="00FD5A3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82710"/>
    <w:multiLevelType w:val="multilevel"/>
    <w:tmpl w:val="8B5E299E"/>
    <w:lvl w:ilvl="0">
      <w:start w:val="1"/>
      <w:numFmt w:val="decimal"/>
      <w:lvlText w:val="%1."/>
      <w:lvlJc w:val="left"/>
      <w:pPr>
        <w:ind w:left="7046" w:hanging="24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0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5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560" w:hanging="360"/>
      </w:pPr>
    </w:lvl>
    <w:lvl w:ilvl="4">
      <w:numFmt w:val="bullet"/>
      <w:lvlText w:val="•"/>
      <w:lvlJc w:val="left"/>
      <w:pPr>
        <w:ind w:left="2754" w:hanging="360"/>
      </w:pPr>
    </w:lvl>
    <w:lvl w:ilvl="5">
      <w:numFmt w:val="bullet"/>
      <w:lvlText w:val="•"/>
      <w:lvlJc w:val="left"/>
      <w:pPr>
        <w:ind w:left="3949" w:hanging="360"/>
      </w:pPr>
    </w:lvl>
    <w:lvl w:ilvl="6">
      <w:numFmt w:val="bullet"/>
      <w:lvlText w:val="•"/>
      <w:lvlJc w:val="left"/>
      <w:pPr>
        <w:ind w:left="5143" w:hanging="360"/>
      </w:pPr>
    </w:lvl>
    <w:lvl w:ilvl="7">
      <w:numFmt w:val="bullet"/>
      <w:lvlText w:val="•"/>
      <w:lvlJc w:val="left"/>
      <w:pPr>
        <w:ind w:left="6338" w:hanging="360"/>
      </w:pPr>
    </w:lvl>
    <w:lvl w:ilvl="8">
      <w:numFmt w:val="bullet"/>
      <w:lvlText w:val="•"/>
      <w:lvlJc w:val="left"/>
      <w:pPr>
        <w:ind w:left="7533" w:hanging="360"/>
      </w:pPr>
    </w:lvl>
  </w:abstractNum>
  <w:abstractNum w:abstractNumId="1" w15:restartNumberingAfterBreak="0">
    <w:nsid w:val="75C43480"/>
    <w:multiLevelType w:val="multilevel"/>
    <w:tmpl w:val="C2BE9804"/>
    <w:lvl w:ilvl="0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AC"/>
    <w:rsid w:val="00102EA5"/>
    <w:rsid w:val="0035077B"/>
    <w:rsid w:val="008D251D"/>
    <w:rsid w:val="009936AC"/>
    <w:rsid w:val="00FD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25C1E"/>
  <w15:docId w15:val="{3FB63CC8-BDD2-45BE-BB1B-2E9692E8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80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9"/>
      <w:ind w:left="923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9"/>
      <w:ind w:left="122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FD5A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5A39"/>
  </w:style>
  <w:style w:type="paragraph" w:styleId="Rodap">
    <w:name w:val="footer"/>
    <w:basedOn w:val="Normal"/>
    <w:link w:val="RodapChar"/>
    <w:uiPriority w:val="99"/>
    <w:unhideWhenUsed/>
    <w:rsid w:val="00FD5A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5A39"/>
  </w:style>
  <w:style w:type="table" w:styleId="Tabelacomgrade">
    <w:name w:val="Table Grid"/>
    <w:basedOn w:val="Tabelanormal"/>
    <w:uiPriority w:val="39"/>
    <w:rsid w:val="00FD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77KFAeIbj3Q3/yKsQkn324Bk5w==">CgMxLjAyDmguMjRuODJlbHE1OXZ0OAByITE2ZWd4aU02UUV1MUVob1FCUUdUUHVzZlNYYVJtWGIwLQ==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3189</Characters>
  <Application>Microsoft Office Word</Application>
  <DocSecurity>0</DocSecurity>
  <Lines>26</Lines>
  <Paragraphs>7</Paragraphs>
  <ScaleCrop>false</ScaleCrop>
  <Company>IF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nayara.melo</dc:creator>
  <cp:lastModifiedBy>LAIS MENEZES DA COSTA SOUSA</cp:lastModifiedBy>
  <cp:revision>4</cp:revision>
  <dcterms:created xsi:type="dcterms:W3CDTF">2026-01-23T19:09:00Z</dcterms:created>
  <dcterms:modified xsi:type="dcterms:W3CDTF">2026-02-04T18:13:00Z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para Microsoft 365</vt:lpwstr>
  </property>
</Properties>
</file>